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BBBD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优秀提案推荐功能使用手册</w:t>
      </w:r>
      <w:bookmarkStart w:id="2" w:name="_GoBack"/>
      <w:bookmarkEnd w:id="2"/>
    </w:p>
    <w:p w14:paraId="0F1A7E2B">
      <w:pPr>
        <w:pStyle w:val="2"/>
        <w:spacing w:before="0" w:after="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</w:t>
      </w:r>
    </w:p>
    <w:p w14:paraId="4F656096">
      <w:pPr>
        <w:ind w:firstLine="560" w:firstLineChars="200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通过访问“上海政协”网站(</w:t>
      </w:r>
      <w:r>
        <w:fldChar w:fldCharType="begin"/>
      </w:r>
      <w:r>
        <w:instrText xml:space="preserve"> HYPERLINK "http://www.shszx.gov.cn" </w:instrText>
      </w:r>
      <w:r>
        <w:fldChar w:fldCharType="separate"/>
      </w:r>
      <w:r>
        <w:rPr>
          <w:rStyle w:val="5"/>
          <w:rFonts w:hint="eastAsia" w:ascii="仿宋_GB2312" w:hAnsi="仿宋" w:eastAsia="仿宋_GB2312"/>
          <w:sz w:val="28"/>
          <w:szCs w:val="28"/>
        </w:rPr>
        <w:t>www.shszx.gov.cn</w:t>
      </w:r>
      <w:r>
        <w:rPr>
          <w:rStyle w:val="5"/>
          <w:rFonts w:hint="eastAsia" w:ascii="仿宋_GB2312" w:hAnsi="仿宋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)，点击网站首页右上方的“政协直通车”后（图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-1）进入登录窗口页面（图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-2）。</w:t>
      </w:r>
    </w:p>
    <w:p w14:paraId="12697AEC">
      <w:pPr>
        <w:jc w:val="center"/>
        <w:rPr>
          <w:rFonts w:ascii="Calibri" w:hAnsi="Calibri" w:eastAsia="宋体"/>
          <w:sz w:val="24"/>
        </w:rPr>
      </w:pPr>
      <w:r>
        <w:drawing>
          <wp:inline distT="0" distB="0" distL="114300" distR="114300">
            <wp:extent cx="5219700" cy="2346960"/>
            <wp:effectExtent l="0" t="0" r="0" b="15240"/>
            <wp:docPr id="1" name="图片 1" descr="网站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网站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7F669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</w:t>
      </w:r>
      <w:r>
        <w:rPr>
          <w:rFonts w:ascii="仿宋_GB2312" w:eastAsia="仿宋_GB2312"/>
          <w:b/>
          <w:bCs/>
        </w:rPr>
        <w:t>1</w:t>
      </w:r>
      <w:r>
        <w:rPr>
          <w:rFonts w:hint="eastAsia" w:ascii="仿宋_GB2312" w:eastAsia="仿宋_GB2312"/>
          <w:b/>
          <w:bCs/>
        </w:rPr>
        <w:t>-1）</w:t>
      </w:r>
    </w:p>
    <w:p w14:paraId="3DF2B7EB">
      <w:pPr>
        <w:jc w:val="center"/>
        <w:rPr>
          <w:rFonts w:ascii="Calibri" w:eastAsia="宋体"/>
        </w:rPr>
      </w:pPr>
      <w:r>
        <w:drawing>
          <wp:inline distT="0" distB="0" distL="114300" distR="114300">
            <wp:extent cx="5265420" cy="2522220"/>
            <wp:effectExtent l="0" t="0" r="11430" b="11430"/>
            <wp:docPr id="2" name="图片 2" descr="上海市政协直通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上海市政协直通车"/>
                    <pic:cNvPicPr>
                      <a:picLocks noChangeAspect="1"/>
                    </pic:cNvPicPr>
                  </pic:nvPicPr>
                  <pic:blipFill>
                    <a:blip r:embed="rId5"/>
                    <a:srcRect t="630" r="1292" b="245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3783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</w:t>
      </w:r>
      <w:r>
        <w:rPr>
          <w:rFonts w:ascii="仿宋_GB2312" w:eastAsia="仿宋_GB2312"/>
          <w:b/>
          <w:bCs/>
        </w:rPr>
        <w:t>1</w:t>
      </w:r>
      <w:r>
        <w:rPr>
          <w:rFonts w:hint="eastAsia" w:ascii="仿宋_GB2312" w:eastAsia="仿宋_GB2312"/>
          <w:b/>
          <w:bCs/>
        </w:rPr>
        <w:t>-2）</w:t>
      </w:r>
    </w:p>
    <w:p w14:paraId="4822ABEC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登录窗口中，系统已默认选择“市政协委员、在沪全国政协委员”</w:t>
      </w:r>
      <w:bookmarkStart w:id="0" w:name="_Toc342331594"/>
      <w:r>
        <w:rPr>
          <w:rFonts w:hint="eastAsia" w:ascii="仿宋_GB2312" w:eastAsia="仿宋_GB2312"/>
          <w:sz w:val="28"/>
          <w:szCs w:val="28"/>
        </w:rPr>
        <w:t>。用户名为8位数的委员证号（已在每位委员的动态令牌背面标注），</w:t>
      </w:r>
      <w:bookmarkEnd w:id="0"/>
      <w:r>
        <w:rPr>
          <w:rFonts w:hint="eastAsia" w:ascii="仿宋_GB2312" w:eastAsia="仿宋_GB2312"/>
          <w:sz w:val="28"/>
          <w:szCs w:val="28"/>
        </w:rPr>
        <w:t>密码为动态令牌显示的6位数字，如（图</w:t>
      </w:r>
      <w:r>
        <w:rPr>
          <w:rFonts w:ascii="仿宋_GB2312" w:eastAsia="仿宋_GB2312"/>
          <w:sz w:val="28"/>
          <w:szCs w:val="28"/>
        </w:rPr>
        <w:t>1</w:t>
      </w:r>
      <w:r>
        <w:rPr>
          <w:rFonts w:hint="eastAsia" w:ascii="仿宋_GB2312" w:eastAsia="仿宋_GB2312"/>
          <w:sz w:val="28"/>
          <w:szCs w:val="28"/>
        </w:rPr>
        <w:t>-3）所示。点击“登录”按钮，即可进入直通车首页（图1</w:t>
      </w:r>
      <w:r>
        <w:rPr>
          <w:rFonts w:ascii="仿宋_GB2312" w:eastAsia="仿宋_GB2312"/>
          <w:sz w:val="28"/>
          <w:szCs w:val="28"/>
        </w:rPr>
        <w:t>-4</w:t>
      </w:r>
      <w:r>
        <w:rPr>
          <w:rFonts w:hint="eastAsia" w:ascii="仿宋_GB2312" w:eastAsia="仿宋_GB2312"/>
          <w:sz w:val="28"/>
          <w:szCs w:val="28"/>
        </w:rPr>
        <w:t>）。</w:t>
      </w:r>
    </w:p>
    <w:p w14:paraId="56B20069">
      <w:pPr>
        <w:jc w:val="center"/>
        <w:rPr>
          <w:rFonts w:ascii="仿宋_GB2312" w:hAnsi="Calibri" w:eastAsia="仿宋_GB2312"/>
          <w:b/>
          <w:bCs/>
          <w:sz w:val="24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3596640" cy="1394460"/>
            <wp:effectExtent l="0" t="0" r="3810" b="15240"/>
            <wp:docPr id="3" name="图片 3" descr="微信图片_2022121616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161609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7D14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</w:t>
      </w:r>
      <w:r>
        <w:rPr>
          <w:rFonts w:ascii="仿宋_GB2312" w:eastAsia="仿宋_GB2312"/>
          <w:b/>
          <w:bCs/>
        </w:rPr>
        <w:t>1</w:t>
      </w:r>
      <w:r>
        <w:rPr>
          <w:rFonts w:hint="eastAsia" w:ascii="仿宋_GB2312" w:eastAsia="仿宋_GB2312"/>
          <w:b/>
          <w:bCs/>
        </w:rPr>
        <w:t>-3）</w:t>
      </w:r>
    </w:p>
    <w:p w14:paraId="305CE960">
      <w:pPr>
        <w:jc w:val="center"/>
        <w:rPr>
          <w:rFonts w:ascii="仿宋_GB2312" w:eastAsia="仿宋_GB2312"/>
          <w:b/>
          <w:bCs/>
        </w:rPr>
      </w:pPr>
    </w:p>
    <w:p w14:paraId="5A5449BF">
      <w:pPr>
        <w:rPr>
          <w:sz w:val="28"/>
          <w:szCs w:val="28"/>
        </w:rPr>
      </w:pPr>
      <w:r>
        <w:rPr>
          <w:rFonts w:ascii="仿宋_GB2312" w:hAnsi="仿宋" w:eastAsia="仿宋_GB2312"/>
          <w:sz w:val="28"/>
          <w:szCs w:val="28"/>
        </w:rPr>
        <w:drawing>
          <wp:inline distT="0" distB="0" distL="114300" distR="114300">
            <wp:extent cx="5257800" cy="3489960"/>
            <wp:effectExtent l="0" t="0" r="0" b="15240"/>
            <wp:docPr id="4" name="图片 4" descr="政协直通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协直通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CEE3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</w:t>
      </w:r>
      <w:r>
        <w:rPr>
          <w:rFonts w:ascii="仿宋_GB2312" w:eastAsia="仿宋_GB2312"/>
          <w:b/>
          <w:bCs/>
        </w:rPr>
        <w:t>1</w:t>
      </w:r>
      <w:r>
        <w:rPr>
          <w:rFonts w:hint="eastAsia" w:ascii="仿宋_GB2312" w:eastAsia="仿宋_GB2312"/>
          <w:b/>
          <w:bCs/>
        </w:rPr>
        <w:t>-</w:t>
      </w:r>
      <w:r>
        <w:rPr>
          <w:rFonts w:ascii="仿宋_GB2312" w:eastAsia="仿宋_GB2312"/>
          <w:b/>
          <w:bCs/>
        </w:rPr>
        <w:t>4</w:t>
      </w:r>
      <w:r>
        <w:rPr>
          <w:rFonts w:hint="eastAsia" w:ascii="仿宋_GB2312" w:eastAsia="仿宋_GB2312"/>
          <w:b/>
          <w:bCs/>
        </w:rPr>
        <w:t>）</w:t>
      </w:r>
    </w:p>
    <w:p w14:paraId="56AECD34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点击直通车首页的“提案工作”功能按钮，可进入“上海市政协提案信息管理系统”首页（图1</w:t>
      </w:r>
      <w:r>
        <w:rPr>
          <w:rFonts w:ascii="仿宋_GB2312" w:eastAsia="仿宋_GB2312"/>
          <w:sz w:val="28"/>
          <w:szCs w:val="28"/>
        </w:rPr>
        <w:t>-5</w:t>
      </w:r>
      <w:r>
        <w:rPr>
          <w:rFonts w:hint="eastAsia" w:ascii="仿宋_GB2312" w:eastAsia="仿宋_GB2312"/>
          <w:sz w:val="28"/>
          <w:szCs w:val="28"/>
        </w:rPr>
        <w:t>）</w:t>
      </w:r>
    </w:p>
    <w:p w14:paraId="580BFEA2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73040" cy="28346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3855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</w:t>
      </w:r>
      <w:r>
        <w:rPr>
          <w:rFonts w:ascii="仿宋_GB2312" w:eastAsia="仿宋_GB2312"/>
          <w:b/>
          <w:bCs/>
        </w:rPr>
        <w:t>1</w:t>
      </w:r>
      <w:r>
        <w:rPr>
          <w:rFonts w:hint="eastAsia" w:ascii="仿宋_GB2312" w:eastAsia="仿宋_GB2312"/>
          <w:b/>
          <w:bCs/>
        </w:rPr>
        <w:t>-</w:t>
      </w:r>
      <w:r>
        <w:rPr>
          <w:rFonts w:ascii="仿宋_GB2312" w:eastAsia="仿宋_GB2312"/>
          <w:b/>
          <w:bCs/>
        </w:rPr>
        <w:t>5</w:t>
      </w:r>
      <w:r>
        <w:rPr>
          <w:rFonts w:hint="eastAsia" w:ascii="仿宋_GB2312" w:eastAsia="仿宋_GB2312"/>
          <w:b/>
          <w:bCs/>
        </w:rPr>
        <w:t>）</w:t>
      </w:r>
    </w:p>
    <w:p w14:paraId="6E7DA8DA">
      <w:pPr>
        <w:rPr>
          <w:rFonts w:ascii="仿宋_GB2312" w:eastAsia="仿宋_GB2312"/>
          <w:sz w:val="28"/>
          <w:szCs w:val="28"/>
        </w:rPr>
      </w:pPr>
    </w:p>
    <w:p w14:paraId="3BD4CEE9">
      <w:pPr>
        <w:pStyle w:val="2"/>
        <w:spacing w:before="0" w:after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、优秀提案自荐</w:t>
      </w:r>
    </w:p>
    <w:p w14:paraId="0C9FA7BD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点击左侧“优秀提案自荐”按钮，进入优秀提案自荐批次列表（图</w:t>
      </w:r>
      <w:r>
        <w:rPr>
          <w:rFonts w:ascii="仿宋_GB2312" w:eastAsia="仿宋_GB2312"/>
          <w:sz w:val="28"/>
          <w:szCs w:val="28"/>
        </w:rPr>
        <w:t>2-1</w:t>
      </w:r>
      <w:r>
        <w:rPr>
          <w:rFonts w:hint="eastAsia" w:ascii="仿宋_GB2312" w:eastAsia="仿宋_GB2312"/>
          <w:sz w:val="28"/>
          <w:szCs w:val="28"/>
        </w:rPr>
        <w:t>）。</w:t>
      </w:r>
    </w:p>
    <w:p w14:paraId="38CB1C0D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73040" cy="283464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E441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（图2-</w:t>
      </w:r>
      <w:r>
        <w:rPr>
          <w:rFonts w:ascii="仿宋_GB2312" w:eastAsia="仿宋_GB2312"/>
          <w:b/>
          <w:bCs/>
        </w:rPr>
        <w:t>1</w:t>
      </w:r>
      <w:r>
        <w:rPr>
          <w:rFonts w:hint="eastAsia" w:ascii="仿宋_GB2312" w:eastAsia="仿宋_GB2312"/>
          <w:b/>
          <w:bCs/>
        </w:rPr>
        <w:t>）</w:t>
      </w:r>
    </w:p>
    <w:p w14:paraId="57BEBC6D">
      <w:pPr>
        <w:rPr>
          <w:rFonts w:ascii="仿宋_GB2312" w:eastAsia="仿宋_GB2312"/>
          <w:sz w:val="28"/>
          <w:szCs w:val="28"/>
        </w:rPr>
      </w:pPr>
    </w:p>
    <w:p w14:paraId="4D1D376E">
      <w:pPr>
        <w:rPr>
          <w:rFonts w:ascii="仿宋_GB2312" w:eastAsia="仿宋_GB2312"/>
          <w:sz w:val="28"/>
          <w:szCs w:val="28"/>
        </w:rPr>
      </w:pPr>
    </w:p>
    <w:p w14:paraId="7DE69E22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点击操作列中的“提案自荐”按钮进入优秀提案自荐页面（图</w:t>
      </w:r>
      <w:r>
        <w:rPr>
          <w:rFonts w:ascii="仿宋_GB2312" w:eastAsia="仿宋_GB2312"/>
          <w:sz w:val="28"/>
          <w:szCs w:val="28"/>
        </w:rPr>
        <w:t>2-2</w:t>
      </w:r>
      <w:r>
        <w:rPr>
          <w:rFonts w:hint="eastAsia" w:ascii="仿宋_GB2312" w:eastAsia="仿宋_GB2312"/>
          <w:sz w:val="28"/>
          <w:szCs w:val="28"/>
        </w:rPr>
        <w:t>）。</w:t>
      </w:r>
    </w:p>
    <w:p w14:paraId="334EE024">
      <w:pPr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4310" cy="27730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561E">
      <w:pPr>
        <w:jc w:val="center"/>
        <w:rPr>
          <w:rFonts w:ascii="仿宋_GB2312" w:eastAsia="仿宋_GB2312"/>
          <w:b/>
          <w:bCs/>
        </w:rPr>
      </w:pPr>
      <w:bookmarkStart w:id="1" w:name="OLE_LINK1"/>
      <w:r>
        <w:rPr>
          <w:rFonts w:hint="eastAsia" w:ascii="仿宋_GB2312" w:eastAsia="仿宋_GB2312"/>
          <w:b/>
          <w:bCs/>
        </w:rPr>
        <w:t>（图2-</w:t>
      </w:r>
      <w:r>
        <w:rPr>
          <w:rFonts w:ascii="仿宋_GB2312" w:eastAsia="仿宋_GB2312"/>
          <w:b/>
          <w:bCs/>
        </w:rPr>
        <w:t>2</w:t>
      </w:r>
      <w:r>
        <w:rPr>
          <w:rFonts w:hint="eastAsia" w:ascii="仿宋_GB2312" w:eastAsia="仿宋_GB2312"/>
          <w:b/>
          <w:bCs/>
        </w:rPr>
        <w:t>）</w:t>
      </w:r>
    </w:p>
    <w:bookmarkEnd w:id="1"/>
    <w:p w14:paraId="2BDAA283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点击“案由”可查看提案正文；</w:t>
      </w:r>
    </w:p>
    <w:p w14:paraId="10E3C7EF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点击“推荐”出现“优秀提案推荐理由”输入框（图</w:t>
      </w:r>
      <w:r>
        <w:rPr>
          <w:rFonts w:ascii="仿宋_GB2312" w:eastAsia="仿宋_GB2312"/>
          <w:sz w:val="28"/>
          <w:szCs w:val="28"/>
        </w:rPr>
        <w:t>2-3</w:t>
      </w:r>
      <w:r>
        <w:rPr>
          <w:rFonts w:hint="eastAsia" w:ascii="仿宋_GB2312" w:eastAsia="仿宋_GB2312"/>
          <w:sz w:val="28"/>
          <w:szCs w:val="28"/>
        </w:rPr>
        <w:t>），输入理由点击“确认”进行保存。</w:t>
      </w:r>
    </w:p>
    <w:p w14:paraId="6466886D">
      <w:pPr>
        <w:ind w:firstLine="560" w:firstLineChars="200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注：优秀提案推荐理由字数限制为3</w:t>
      </w:r>
      <w:r>
        <w:rPr>
          <w:rFonts w:ascii="仿宋_GB2312" w:eastAsia="仿宋_GB2312"/>
          <w:color w:val="FF0000"/>
          <w:sz w:val="28"/>
          <w:szCs w:val="28"/>
        </w:rPr>
        <w:t>00</w:t>
      </w:r>
      <w:r>
        <w:rPr>
          <w:rFonts w:hint="eastAsia" w:ascii="仿宋_GB2312" w:eastAsia="仿宋_GB2312"/>
          <w:color w:val="FF0000"/>
          <w:sz w:val="28"/>
          <w:szCs w:val="28"/>
        </w:rPr>
        <w:t>字。</w:t>
      </w:r>
    </w:p>
    <w:p w14:paraId="6886FAFF">
      <w:pPr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4310" cy="2577465"/>
            <wp:effectExtent l="0" t="0" r="254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8DE6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（图2-</w:t>
      </w:r>
      <w:r>
        <w:rPr>
          <w:rFonts w:ascii="仿宋_GB2312" w:eastAsia="仿宋_GB2312"/>
          <w:b/>
          <w:bCs/>
        </w:rPr>
        <w:t>3</w:t>
      </w:r>
      <w:r>
        <w:rPr>
          <w:rFonts w:hint="eastAsia" w:ascii="仿宋_GB2312" w:eastAsia="仿宋_GB2312"/>
          <w:b/>
          <w:bCs/>
        </w:rPr>
        <w:t>）</w:t>
      </w:r>
    </w:p>
    <w:p w14:paraId="7AAC1363"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 w14:paraId="329ABACC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点击“刷新”可对列表进行排序，已自荐的提案会排列在最前方（图</w:t>
      </w:r>
      <w:r>
        <w:rPr>
          <w:rFonts w:ascii="仿宋_GB2312" w:eastAsia="仿宋_GB2312"/>
          <w:sz w:val="28"/>
          <w:szCs w:val="28"/>
        </w:rPr>
        <w:t>2-4</w:t>
      </w:r>
      <w:r>
        <w:rPr>
          <w:rFonts w:hint="eastAsia" w:ascii="仿宋_GB2312" w:eastAsia="仿宋_GB2312"/>
          <w:sz w:val="28"/>
          <w:szCs w:val="28"/>
        </w:rPr>
        <w:t>）。</w:t>
      </w:r>
    </w:p>
    <w:p w14:paraId="1334B1EE">
      <w:pPr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4310" cy="2782570"/>
            <wp:effectExtent l="0" t="0" r="254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DE87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（图2-</w:t>
      </w:r>
      <w:r>
        <w:rPr>
          <w:rFonts w:ascii="仿宋_GB2312" w:eastAsia="仿宋_GB2312"/>
          <w:b/>
          <w:bCs/>
        </w:rPr>
        <w:t>4</w:t>
      </w:r>
      <w:r>
        <w:rPr>
          <w:rFonts w:hint="eastAsia" w:ascii="仿宋_GB2312" w:eastAsia="仿宋_GB2312"/>
          <w:b/>
          <w:bCs/>
        </w:rPr>
        <w:t>）</w:t>
      </w:r>
    </w:p>
    <w:p w14:paraId="26EC7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在列表左上方可查看可自荐的件数和已选择提案件数（图</w:t>
      </w:r>
      <w:r>
        <w:rPr>
          <w:rFonts w:ascii="仿宋_GB2312" w:eastAsia="仿宋_GB2312"/>
          <w:sz w:val="28"/>
          <w:szCs w:val="28"/>
        </w:rPr>
        <w:t>2-5</w:t>
      </w:r>
      <w:r>
        <w:rPr>
          <w:rFonts w:hint="eastAsia" w:ascii="仿宋_GB2312" w:eastAsia="仿宋_GB2312"/>
          <w:sz w:val="28"/>
          <w:szCs w:val="28"/>
        </w:rPr>
        <w:t>），当已选择提案件数小于、等于可自荐的件数，可进行提交（提交后无法再修改选择的提案，同时市政协提案委办公室可看到提交的数据）或暂存（暂存后可在下次进入系统后修改已选择的提案，在所选提案最终确认后仍需点击“提交”进行最终操作）的操作。</w:t>
      </w:r>
    </w:p>
    <w:p w14:paraId="1A2AAAC1">
      <w:pPr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4514215" cy="8947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2D8C">
      <w:pPr>
        <w:jc w:val="center"/>
        <w:rPr>
          <w:rFonts w:ascii="仿宋_GB2312" w:eastAsia="仿宋_GB2312"/>
          <w:b/>
          <w:bCs/>
        </w:rPr>
      </w:pPr>
      <w:r>
        <w:rPr>
          <w:rFonts w:hint="eastAsia" w:ascii="仿宋_GB2312" w:eastAsia="仿宋_GB2312"/>
          <w:b/>
          <w:bCs/>
        </w:rPr>
        <w:t>（图2-</w:t>
      </w:r>
      <w:r>
        <w:rPr>
          <w:rFonts w:ascii="仿宋_GB2312" w:eastAsia="仿宋_GB2312"/>
          <w:b/>
          <w:bCs/>
        </w:rPr>
        <w:t>5</w:t>
      </w:r>
      <w:r>
        <w:rPr>
          <w:rFonts w:hint="eastAsia" w:ascii="仿宋_GB2312" w:eastAsia="仿宋_GB2312"/>
          <w:b/>
          <w:bCs/>
        </w:rPr>
        <w:t>）</w:t>
      </w:r>
    </w:p>
    <w:p w14:paraId="7F9C37EF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在输入自荐提案最终确认后，需点击“提交”进行最终操作（图</w:t>
      </w:r>
      <w:r>
        <w:rPr>
          <w:rFonts w:ascii="仿宋_GB2312" w:eastAsia="仿宋_GB2312"/>
          <w:sz w:val="28"/>
          <w:szCs w:val="28"/>
        </w:rPr>
        <w:t>2-6</w:t>
      </w:r>
      <w:r>
        <w:rPr>
          <w:rFonts w:hint="eastAsia" w:ascii="仿宋_GB2312" w:eastAsia="仿宋_GB2312"/>
          <w:sz w:val="28"/>
          <w:szCs w:val="28"/>
        </w:rPr>
        <w:t>）。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请慎重提交，提交前可选择“暂存”并进行修改，一经提交，无法修改！</w:t>
      </w:r>
    </w:p>
    <w:p w14:paraId="2B626BBE">
      <w:pPr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4310" cy="5848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7CF7">
      <w:pPr>
        <w:jc w:val="center"/>
      </w:pPr>
      <w:r>
        <w:rPr>
          <w:rFonts w:hint="eastAsia" w:ascii="仿宋_GB2312" w:eastAsia="仿宋_GB2312"/>
          <w:b/>
          <w:bCs/>
        </w:rPr>
        <w:t>（图2-</w:t>
      </w:r>
      <w:r>
        <w:rPr>
          <w:rFonts w:ascii="仿宋_GB2312" w:eastAsia="仿宋_GB2312"/>
          <w:b/>
          <w:bCs/>
        </w:rPr>
        <w:t>6</w:t>
      </w:r>
      <w:r>
        <w:rPr>
          <w:rFonts w:hint="eastAsia" w:ascii="仿宋_GB2312" w:eastAsia="仿宋_GB2312"/>
          <w:b/>
          <w:bCs/>
        </w:rPr>
        <w:t>）</w:t>
      </w: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D729FE"/>
    <w:rsid w:val="59D7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2025-11-06T06:04:00Z</dcterms:created>
  <dc:creator>莘莘</dc:creator>
  <cp:lastModifiedBy>莘莘</cp:lastModifiedBy>
  <dcterms:modified xsi:type="dcterms:W3CDTF">2025-11-06T06:05:15Z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7E0A424BBF88425E81E607851C731E21_11</vt:lpwstr>
  </property>
  <property fmtid="{D5CDD505-2E9C-101B-9397-08002B2CF9AE}" pid="4" name="KSOTemplateDocerSaveRecord">
    <vt:lpwstr>eyJoZGlkIjoiNzdkYmZkMzZjNWRmYjllY2UxMjRhZmRlNWU3ZTA1YTIiLCJ1c2VySWQiOiI0NjQ1OTc1NDMifQ==</vt:lpwstr>
  </property>
</Properties>
</file>